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A5" w:rsidRPr="00200029" w:rsidRDefault="00FC4BEE" w:rsidP="0020002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>На основу члана 116.</w:t>
      </w:r>
      <w:r w:rsidR="00487F55">
        <w:rPr>
          <w:rFonts w:ascii="Times New Roman" w:eastAsiaTheme="minorHAnsi" w:hAnsi="Times New Roman"/>
        </w:rPr>
        <w:t xml:space="preserve"> став 1., 2.</w:t>
      </w:r>
      <w:r>
        <w:rPr>
          <w:rFonts w:ascii="Times New Roman" w:eastAsiaTheme="minorHAnsi" w:hAnsi="Times New Roman"/>
          <w:lang/>
        </w:rPr>
        <w:t>,</w:t>
      </w:r>
      <w:r w:rsidR="00487F55">
        <w:rPr>
          <w:rFonts w:ascii="Times New Roman" w:eastAsiaTheme="minorHAnsi" w:hAnsi="Times New Roman"/>
        </w:rPr>
        <w:t xml:space="preserve"> 5., 9. и 13. , члана 117. </w:t>
      </w:r>
      <w:r w:rsidR="00487F55">
        <w:rPr>
          <w:rFonts w:ascii="Times New Roman" w:eastAsiaTheme="minorHAnsi" w:hAnsi="Times New Roman"/>
          <w:lang w:val="sr-Cyrl-CS"/>
        </w:rPr>
        <w:t>с</w:t>
      </w:r>
      <w:r w:rsidR="00487F55">
        <w:rPr>
          <w:rFonts w:ascii="Times New Roman" w:eastAsiaTheme="minorHAnsi" w:hAnsi="Times New Roman"/>
        </w:rPr>
        <w:t xml:space="preserve">тав </w:t>
      </w:r>
      <w:r w:rsidR="00487F55">
        <w:rPr>
          <w:rFonts w:ascii="Times New Roman" w:eastAsiaTheme="minorHAnsi" w:hAnsi="Times New Roman"/>
          <w:lang w:val="sr-Cyrl-CS"/>
        </w:rPr>
        <w:t>3</w:t>
      </w:r>
      <w:r w:rsidR="00487F55">
        <w:rPr>
          <w:rFonts w:ascii="Times New Roman" w:eastAsiaTheme="minorHAnsi" w:hAnsi="Times New Roman"/>
        </w:rPr>
        <w:t xml:space="preserve">. и </w:t>
      </w:r>
      <w:r w:rsidR="00487F55">
        <w:rPr>
          <w:rFonts w:ascii="Times New Roman" w:eastAsiaTheme="minorHAnsi" w:hAnsi="Times New Roman"/>
          <w:lang w:val="sr-Cyrl-CS"/>
        </w:rPr>
        <w:t>5</w:t>
      </w:r>
      <w:r w:rsidR="00487F55">
        <w:rPr>
          <w:rFonts w:ascii="Times New Roman" w:eastAsiaTheme="minorHAnsi" w:hAnsi="Times New Roman"/>
        </w:rPr>
        <w:t>. Закона о основама система образовања и васпитања („Службени</w:t>
      </w:r>
      <w:r w:rsidR="00DD0051">
        <w:rPr>
          <w:rFonts w:ascii="Times New Roman" w:eastAsiaTheme="minorHAnsi" w:hAnsi="Times New Roman"/>
          <w:lang w:val="sr-Cyrl-CS"/>
        </w:rPr>
        <w:t xml:space="preserve"> </w:t>
      </w:r>
      <w:r w:rsidR="00487F55">
        <w:rPr>
          <w:rFonts w:ascii="Times New Roman" w:eastAsiaTheme="minorHAnsi" w:hAnsi="Times New Roman"/>
        </w:rPr>
        <w:t xml:space="preserve"> гласник РС“</w:t>
      </w:r>
      <w:r>
        <w:rPr>
          <w:rFonts w:ascii="Times New Roman" w:eastAsiaTheme="minorHAnsi" w:hAnsi="Times New Roman"/>
          <w:lang/>
        </w:rPr>
        <w:t>,</w:t>
      </w:r>
      <w:r w:rsidR="00487F55">
        <w:rPr>
          <w:rFonts w:ascii="Times New Roman" w:eastAsiaTheme="minorHAnsi" w:hAnsi="Times New Roman"/>
        </w:rPr>
        <w:t xml:space="preserve"> број 88/</w:t>
      </w:r>
      <w:r w:rsidR="00DD0051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</w:rPr>
        <w:t>17</w:t>
      </w:r>
      <w:r>
        <w:rPr>
          <w:rFonts w:ascii="Times New Roman" w:eastAsiaTheme="minorHAnsi" w:hAnsi="Times New Roman"/>
          <w:lang/>
        </w:rPr>
        <w:t>,</w:t>
      </w:r>
      <w:r w:rsidR="00487F55">
        <w:rPr>
          <w:rFonts w:ascii="Times New Roman" w:eastAsiaTheme="minorHAnsi" w:hAnsi="Times New Roman"/>
        </w:rPr>
        <w:t xml:space="preserve"> 27/</w:t>
      </w:r>
      <w:r w:rsidR="00DD0051">
        <w:rPr>
          <w:rFonts w:ascii="Times New Roman" w:eastAsiaTheme="minorHAnsi" w:hAnsi="Times New Roman"/>
          <w:lang w:val="sr-Cyrl-CS"/>
        </w:rPr>
        <w:t>20</w:t>
      </w:r>
      <w:r w:rsidR="00487F55">
        <w:rPr>
          <w:rFonts w:ascii="Times New Roman" w:eastAsiaTheme="minorHAnsi" w:hAnsi="Times New Roman"/>
        </w:rPr>
        <w:t>18 – др закон</w:t>
      </w:r>
      <w:r w:rsidR="008D7C80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/>
        </w:rPr>
        <w:t xml:space="preserve">и </w:t>
      </w:r>
      <w:r w:rsidR="008D7C80">
        <w:rPr>
          <w:rFonts w:ascii="Times New Roman" w:eastAsiaTheme="minorHAnsi" w:hAnsi="Times New Roman"/>
        </w:rPr>
        <w:t>10/</w:t>
      </w:r>
      <w:r w:rsidR="00B03CE6">
        <w:rPr>
          <w:rFonts w:ascii="Times New Roman" w:eastAsiaTheme="minorHAnsi" w:hAnsi="Times New Roman"/>
        </w:rPr>
        <w:t>20</w:t>
      </w:r>
      <w:r w:rsidR="008D7C80">
        <w:rPr>
          <w:rFonts w:ascii="Times New Roman" w:eastAsiaTheme="minorHAnsi" w:hAnsi="Times New Roman"/>
        </w:rPr>
        <w:t>19</w:t>
      </w:r>
      <w:r w:rsidR="00487F55">
        <w:rPr>
          <w:rFonts w:ascii="Times New Roman" w:eastAsiaTheme="minorHAnsi" w:hAnsi="Times New Roman"/>
        </w:rPr>
        <w:t>), члана 32. Закона о локалној самоуправи („Службени гласник РС“</w:t>
      </w:r>
      <w:r>
        <w:rPr>
          <w:rFonts w:ascii="Times New Roman" w:eastAsiaTheme="minorHAnsi" w:hAnsi="Times New Roman"/>
          <w:lang/>
        </w:rPr>
        <w:t xml:space="preserve">, </w:t>
      </w:r>
      <w:r w:rsidR="00487F55">
        <w:rPr>
          <w:rFonts w:ascii="Times New Roman" w:eastAsiaTheme="minorHAnsi" w:hAnsi="Times New Roman"/>
        </w:rPr>
        <w:t xml:space="preserve"> број 129/</w:t>
      </w:r>
      <w:r w:rsidR="00DD0051">
        <w:rPr>
          <w:rFonts w:ascii="Times New Roman" w:eastAsiaTheme="minorHAnsi" w:hAnsi="Times New Roman"/>
          <w:lang w:val="sr-Cyrl-CS"/>
        </w:rPr>
        <w:t>20</w:t>
      </w:r>
      <w:r w:rsidR="00487F55">
        <w:rPr>
          <w:rFonts w:ascii="Times New Roman" w:eastAsiaTheme="minorHAnsi" w:hAnsi="Times New Roman"/>
        </w:rPr>
        <w:t>07</w:t>
      </w:r>
      <w:r w:rsidR="00DD0051">
        <w:rPr>
          <w:rFonts w:ascii="Times New Roman" w:eastAsiaTheme="minorHAnsi" w:hAnsi="Times New Roman"/>
          <w:lang w:val="sr-Cyrl-CS"/>
        </w:rPr>
        <w:t xml:space="preserve">, </w:t>
      </w:r>
      <w:r w:rsidR="00487F55">
        <w:rPr>
          <w:rFonts w:ascii="Times New Roman" w:eastAsiaTheme="minorHAnsi" w:hAnsi="Times New Roman"/>
          <w:lang w:val="sr-Cyrl-CS"/>
        </w:rPr>
        <w:t>83/</w:t>
      </w:r>
      <w:r w:rsidR="00DD0051">
        <w:rPr>
          <w:rFonts w:ascii="Times New Roman" w:eastAsiaTheme="minorHAnsi" w:hAnsi="Times New Roman"/>
          <w:lang w:val="sr-Cyrl-CS"/>
        </w:rPr>
        <w:t>20</w:t>
      </w:r>
      <w:r w:rsidR="00487F55">
        <w:rPr>
          <w:rFonts w:ascii="Times New Roman" w:eastAsiaTheme="minorHAnsi" w:hAnsi="Times New Roman"/>
          <w:lang w:val="sr-Cyrl-CS"/>
        </w:rPr>
        <w:t>14 – др.закон, 101/</w:t>
      </w:r>
      <w:r w:rsidR="00DD0051">
        <w:rPr>
          <w:rFonts w:ascii="Times New Roman" w:eastAsiaTheme="minorHAnsi" w:hAnsi="Times New Roman"/>
          <w:lang w:val="sr-Cyrl-CS"/>
        </w:rPr>
        <w:t>20</w:t>
      </w:r>
      <w:r w:rsidR="00487F55">
        <w:rPr>
          <w:rFonts w:ascii="Times New Roman" w:eastAsiaTheme="minorHAnsi" w:hAnsi="Times New Roman"/>
          <w:lang w:val="sr-Cyrl-CS"/>
        </w:rPr>
        <w:t>16-др. закон и 47/</w:t>
      </w:r>
      <w:r w:rsidR="00DD0051">
        <w:rPr>
          <w:rFonts w:ascii="Times New Roman" w:eastAsiaTheme="minorHAnsi" w:hAnsi="Times New Roman"/>
          <w:lang w:val="sr-Cyrl-CS"/>
        </w:rPr>
        <w:t>20</w:t>
      </w:r>
      <w:r w:rsidR="00487F55">
        <w:rPr>
          <w:rFonts w:ascii="Times New Roman" w:eastAsiaTheme="minorHAnsi" w:hAnsi="Times New Roman"/>
          <w:lang w:val="sr-Cyrl-CS"/>
        </w:rPr>
        <w:t>18</w:t>
      </w:r>
      <w:r w:rsidR="00487F55">
        <w:rPr>
          <w:rFonts w:ascii="Times New Roman" w:eastAsiaTheme="minorHAnsi" w:hAnsi="Times New Roman"/>
        </w:rPr>
        <w:t>), члана 4</w:t>
      </w:r>
      <w:r w:rsidR="000631EA">
        <w:rPr>
          <w:rFonts w:ascii="Times New Roman" w:eastAsiaTheme="minorHAnsi" w:hAnsi="Times New Roman"/>
        </w:rPr>
        <w:t>0</w:t>
      </w:r>
      <w:r w:rsidR="00487F55">
        <w:rPr>
          <w:rFonts w:ascii="Times New Roman" w:eastAsiaTheme="minorHAnsi" w:hAnsi="Times New Roman"/>
        </w:rPr>
        <w:t xml:space="preserve">. и </w:t>
      </w:r>
      <w:r w:rsidR="000631EA">
        <w:rPr>
          <w:rFonts w:ascii="Times New Roman" w:eastAsiaTheme="minorHAnsi" w:hAnsi="Times New Roman"/>
        </w:rPr>
        <w:t>152. Статута Општине Владичин Хан (</w:t>
      </w:r>
      <w:r w:rsidR="00487F55">
        <w:rPr>
          <w:rFonts w:ascii="Times New Roman" w:eastAsiaTheme="minorHAnsi" w:hAnsi="Times New Roman"/>
        </w:rPr>
        <w:t xml:space="preserve">„Службени гласник Града Врања“, број </w:t>
      </w:r>
      <w:r w:rsidR="000631EA">
        <w:rPr>
          <w:rFonts w:ascii="Times New Roman" w:eastAsiaTheme="minorHAnsi" w:hAnsi="Times New Roman"/>
        </w:rPr>
        <w:t>4/</w:t>
      </w:r>
      <w:r>
        <w:rPr>
          <w:rFonts w:ascii="Times New Roman" w:eastAsiaTheme="minorHAnsi" w:hAnsi="Times New Roman"/>
          <w:lang/>
        </w:rPr>
        <w:t>20</w:t>
      </w:r>
      <w:r w:rsidR="000631EA">
        <w:rPr>
          <w:rFonts w:ascii="Times New Roman" w:eastAsiaTheme="minorHAnsi" w:hAnsi="Times New Roman"/>
        </w:rPr>
        <w:t>19</w:t>
      </w:r>
      <w:r w:rsidR="00487F55">
        <w:rPr>
          <w:rFonts w:ascii="Times New Roman" w:eastAsiaTheme="minorHAnsi" w:hAnsi="Times New Roman"/>
        </w:rPr>
        <w:t xml:space="preserve">) и члана </w:t>
      </w:r>
      <w:r w:rsidR="00461470">
        <w:rPr>
          <w:rFonts w:ascii="Times New Roman" w:eastAsiaTheme="minorHAnsi" w:hAnsi="Times New Roman"/>
        </w:rPr>
        <w:t>180.</w:t>
      </w:r>
      <w:r w:rsidR="00487F55">
        <w:rPr>
          <w:rFonts w:ascii="Times New Roman" w:eastAsiaTheme="minorHAnsi" w:hAnsi="Times New Roman"/>
        </w:rPr>
        <w:t xml:space="preserve"> Пословника Скупштине општине Владичин Хан („Сл</w:t>
      </w:r>
      <w:r w:rsidR="00487F55">
        <w:rPr>
          <w:rFonts w:ascii="Times New Roman" w:eastAsiaTheme="minorHAnsi" w:hAnsi="Times New Roman"/>
          <w:lang w:val="sr-Cyrl-CS"/>
        </w:rPr>
        <w:t>ужбени</w:t>
      </w:r>
      <w:r w:rsidR="00487F55">
        <w:rPr>
          <w:rFonts w:ascii="Times New Roman" w:eastAsiaTheme="minorHAnsi" w:hAnsi="Times New Roman"/>
        </w:rPr>
        <w:t xml:space="preserve"> гласник Града Врања</w:t>
      </w:r>
      <w:r w:rsidR="00487F55">
        <w:rPr>
          <w:rFonts w:ascii="Times New Roman" w:eastAsiaTheme="minorHAnsi" w:hAnsi="Times New Roman"/>
          <w:lang w:val="sr-Cyrl-CS"/>
        </w:rPr>
        <w:t>“, број</w:t>
      </w:r>
      <w:r w:rsidR="00487F55">
        <w:rPr>
          <w:rFonts w:ascii="Times New Roman" w:eastAsiaTheme="minorHAnsi" w:hAnsi="Times New Roman"/>
        </w:rPr>
        <w:t xml:space="preserve"> </w:t>
      </w:r>
      <w:r w:rsidR="00461470">
        <w:rPr>
          <w:rFonts w:ascii="Times New Roman" w:eastAsiaTheme="minorHAnsi" w:hAnsi="Times New Roman"/>
        </w:rPr>
        <w:t>9/</w:t>
      </w:r>
      <w:r>
        <w:rPr>
          <w:rFonts w:ascii="Times New Roman" w:eastAsiaTheme="minorHAnsi" w:hAnsi="Times New Roman"/>
          <w:lang/>
        </w:rPr>
        <w:t>20</w:t>
      </w:r>
      <w:r w:rsidR="00461470">
        <w:rPr>
          <w:rFonts w:ascii="Times New Roman" w:eastAsiaTheme="minorHAnsi" w:hAnsi="Times New Roman"/>
        </w:rPr>
        <w:t>19</w:t>
      </w:r>
      <w:r w:rsidR="00487F55">
        <w:rPr>
          <w:rFonts w:ascii="Times New Roman" w:eastAsiaTheme="minorHAnsi" w:hAnsi="Times New Roman"/>
        </w:rPr>
        <w:t>), Скупштина општине Владичин Хан</w:t>
      </w:r>
      <w:r>
        <w:rPr>
          <w:rFonts w:ascii="Times New Roman" w:eastAsiaTheme="minorHAnsi" w:hAnsi="Times New Roman"/>
          <w:lang/>
        </w:rPr>
        <w:t>,</w:t>
      </w:r>
      <w:r w:rsidR="00487F55">
        <w:rPr>
          <w:rFonts w:ascii="Times New Roman" w:eastAsiaTheme="minorHAnsi" w:hAnsi="Times New Roman"/>
        </w:rPr>
        <w:t xml:space="preserve"> на седници одржаној дана </w:t>
      </w:r>
      <w:r>
        <w:rPr>
          <w:rFonts w:ascii="Times New Roman" w:eastAsiaTheme="minorHAnsi" w:hAnsi="Times New Roman"/>
          <w:lang w:val="sr-Cyrl-CS"/>
        </w:rPr>
        <w:t>01.09.2019</w:t>
      </w:r>
      <w:r w:rsidR="00487F55">
        <w:rPr>
          <w:rFonts w:ascii="Times New Roman" w:eastAsiaTheme="minorHAnsi" w:hAnsi="Times New Roman"/>
          <w:lang w:val="sr-Latn-CS"/>
        </w:rPr>
        <w:t>.</w:t>
      </w:r>
      <w:r>
        <w:rPr>
          <w:rFonts w:ascii="Times New Roman" w:eastAsiaTheme="minorHAnsi" w:hAnsi="Times New Roman"/>
          <w:lang/>
        </w:rPr>
        <w:t xml:space="preserve"> </w:t>
      </w:r>
      <w:r w:rsidR="00487F55">
        <w:rPr>
          <w:rFonts w:ascii="Times New Roman" w:eastAsiaTheme="minorHAnsi" w:hAnsi="Times New Roman"/>
        </w:rPr>
        <w:t>године, донела је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 Е Ш Е Њ Е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ИЗМЕНИ РЕШЕЊА О ИМЕНОВАЊУ ЧЛАНОВА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УПРАВНОГ ОДБОРА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  <w:t>ПРЕДШКОЛСКЕ УСТАНОВЕ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„ПЧЕЛИЦА“ 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ВЛАДИЧИН ХАН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У Решењу о именовању чланова Управног одбора </w:t>
      </w:r>
      <w:r>
        <w:rPr>
          <w:rFonts w:ascii="Times New Roman" w:hAnsi="Times New Roman"/>
          <w:sz w:val="24"/>
          <w:szCs w:val="24"/>
          <w:lang w:val="sr-Cyrl-CS"/>
        </w:rPr>
        <w:t xml:space="preserve">Предшколске установе </w:t>
      </w:r>
      <w:r>
        <w:rPr>
          <w:rFonts w:ascii="Times New Roman" w:hAnsi="Times New Roman"/>
          <w:sz w:val="24"/>
          <w:szCs w:val="24"/>
        </w:rPr>
        <w:t xml:space="preserve">„Пчелица“, („Службени гласник Града Врања“, број </w:t>
      </w:r>
      <w:r w:rsidR="007D209B">
        <w:rPr>
          <w:rFonts w:ascii="Times New Roman" w:hAnsi="Times New Roman"/>
          <w:sz w:val="24"/>
          <w:szCs w:val="24"/>
          <w:lang w:val="sr-Cyrl-CS"/>
        </w:rPr>
        <w:t>5/</w:t>
      </w:r>
      <w:r w:rsidR="00DD0051">
        <w:rPr>
          <w:rFonts w:ascii="Times New Roman" w:hAnsi="Times New Roman"/>
          <w:sz w:val="24"/>
          <w:szCs w:val="24"/>
          <w:lang w:val="sr-Cyrl-CS"/>
        </w:rPr>
        <w:t>20</w:t>
      </w:r>
      <w:r w:rsidR="007D209B">
        <w:rPr>
          <w:rFonts w:ascii="Times New Roman" w:hAnsi="Times New Roman"/>
          <w:sz w:val="24"/>
          <w:szCs w:val="24"/>
          <w:lang w:val="sr-Cyrl-CS"/>
        </w:rPr>
        <w:t>17</w:t>
      </w:r>
      <w:r w:rsidR="000631EA">
        <w:rPr>
          <w:rFonts w:ascii="Times New Roman" w:hAnsi="Times New Roman"/>
          <w:sz w:val="24"/>
          <w:szCs w:val="24"/>
          <w:lang w:val="sr-Cyrl-CS"/>
        </w:rPr>
        <w:t xml:space="preserve">  и 1/19</w:t>
      </w:r>
      <w:r>
        <w:rPr>
          <w:rFonts w:ascii="Times New Roman" w:hAnsi="Times New Roman"/>
          <w:sz w:val="24"/>
          <w:szCs w:val="24"/>
        </w:rPr>
        <w:t>), врши се измена у члану 1. у делу испред</w:t>
      </w:r>
      <w:r>
        <w:rPr>
          <w:rFonts w:ascii="Times New Roman" w:hAnsi="Times New Roman"/>
          <w:sz w:val="24"/>
          <w:szCs w:val="24"/>
          <w:lang w:val="sr-Cyrl-CS"/>
        </w:rPr>
        <w:t xml:space="preserve"> Савета родитеља</w:t>
      </w:r>
      <w:r>
        <w:rPr>
          <w:rFonts w:ascii="Times New Roman" w:hAnsi="Times New Roman"/>
          <w:sz w:val="24"/>
          <w:szCs w:val="24"/>
        </w:rPr>
        <w:t>: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Разрешав</w:t>
      </w:r>
      <w:r w:rsidR="00562AAD">
        <w:rPr>
          <w:rFonts w:ascii="Times New Roman,Bold" w:hAnsi="Times New Roman,Bold" w:cs="Times New Roman,Bold"/>
          <w:b/>
          <w:bCs/>
          <w:sz w:val="24"/>
          <w:szCs w:val="24"/>
        </w:rPr>
        <w:t>a</w:t>
      </w:r>
      <w:r w:rsidR="007D209B"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се дужности члана Управног одбора</w:t>
      </w:r>
    </w:p>
    <w:p w:rsidR="003C41A5" w:rsidRDefault="003C41A5" w:rsidP="0006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31EA">
        <w:rPr>
          <w:rFonts w:ascii="Times New Roman" w:hAnsi="Times New Roman"/>
          <w:sz w:val="24"/>
          <w:szCs w:val="24"/>
          <w:lang w:val="sr-Cyrl-CS"/>
        </w:rPr>
        <w:t>Новковић Игор из Владичиног Хана, улица Николе Тесле број 47/8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Именује се за члан</w:t>
      </w:r>
      <w:r w:rsidR="000631EA"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  <w:t>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Управног одбора</w:t>
      </w:r>
    </w:p>
    <w:p w:rsidR="005029E5" w:rsidRPr="005029E5" w:rsidRDefault="003C41A5" w:rsidP="0006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- </w:t>
      </w:r>
      <w:r w:rsidR="000631EA">
        <w:rPr>
          <w:rFonts w:ascii="Times New Roman" w:hAnsi="Times New Roman"/>
          <w:bCs/>
          <w:sz w:val="24"/>
          <w:szCs w:val="24"/>
          <w:lang w:val="sr-Cyrl-CS"/>
        </w:rPr>
        <w:t>Анита Стевановић из Владичиног Хана</w:t>
      </w:r>
      <w:r w:rsidR="0093511C">
        <w:rPr>
          <w:rFonts w:ascii="Times New Roman" w:hAnsi="Times New Roman"/>
          <w:bCs/>
          <w:sz w:val="24"/>
          <w:szCs w:val="24"/>
          <w:lang/>
        </w:rPr>
        <w:t>,</w:t>
      </w:r>
      <w:r w:rsidR="000631EA">
        <w:rPr>
          <w:rFonts w:ascii="Times New Roman" w:hAnsi="Times New Roman"/>
          <w:bCs/>
          <w:sz w:val="24"/>
          <w:szCs w:val="24"/>
          <w:lang w:val="sr-Cyrl-CS"/>
        </w:rPr>
        <w:t xml:space="preserve"> улица Вука Караџића број 38</w:t>
      </w:r>
    </w:p>
    <w:p w:rsidR="005029E5" w:rsidRDefault="005029E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5029E5" w:rsidRDefault="005029E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3C41A5" w:rsidRDefault="003C41A5" w:rsidP="0050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Мандат именован</w:t>
      </w:r>
      <w:r w:rsidR="000631EA">
        <w:rPr>
          <w:rFonts w:ascii="Times New Roman" w:hAnsi="Times New Roman"/>
          <w:sz w:val="24"/>
          <w:szCs w:val="24"/>
          <w:lang w:val="sr-Cyrl-CS"/>
        </w:rPr>
        <w:t>о</w:t>
      </w:r>
      <w:r w:rsidR="005029E5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</w:rPr>
        <w:t xml:space="preserve"> члан</w:t>
      </w:r>
      <w:r w:rsidR="000631EA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Управног одбора траје до истека мандата именованог Управног одбора </w:t>
      </w:r>
      <w:r>
        <w:rPr>
          <w:rFonts w:ascii="Times New Roman" w:hAnsi="Times New Roman"/>
          <w:sz w:val="24"/>
          <w:szCs w:val="24"/>
          <w:lang w:val="sr-Cyrl-CS"/>
        </w:rPr>
        <w:t>Предшколске установе</w:t>
      </w:r>
      <w:r>
        <w:rPr>
          <w:rFonts w:ascii="Times New Roman" w:hAnsi="Times New Roman"/>
          <w:sz w:val="24"/>
          <w:szCs w:val="24"/>
        </w:rPr>
        <w:t xml:space="preserve"> „Пчелица“ Владичин Хан, („Службени гласник Града Врања“; број </w:t>
      </w:r>
      <w:r w:rsidR="005029E5">
        <w:rPr>
          <w:rFonts w:ascii="Times New Roman" w:hAnsi="Times New Roman"/>
          <w:sz w:val="24"/>
          <w:szCs w:val="24"/>
          <w:lang w:val="sr-Cyrl-CS"/>
        </w:rPr>
        <w:t>5/</w:t>
      </w:r>
      <w:r w:rsidR="00DD0051">
        <w:rPr>
          <w:rFonts w:ascii="Times New Roman" w:hAnsi="Times New Roman"/>
          <w:sz w:val="24"/>
          <w:szCs w:val="24"/>
          <w:lang w:val="sr-Cyrl-CS"/>
        </w:rPr>
        <w:t>20</w:t>
      </w:r>
      <w:r w:rsidR="005029E5">
        <w:rPr>
          <w:rFonts w:ascii="Times New Roman" w:hAnsi="Times New Roman"/>
          <w:sz w:val="24"/>
          <w:szCs w:val="24"/>
          <w:lang w:val="sr-Cyrl-CS"/>
        </w:rPr>
        <w:t>17</w:t>
      </w:r>
      <w:r w:rsidR="009C7F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).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Решење ступа на снагу даном доношења, а објавиће се у „Службеном гласнику Града Врања“.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D20EAD" w:rsidRDefault="00D20EAD" w:rsidP="003C41A5">
      <w:pPr>
        <w:tabs>
          <w:tab w:val="left" w:pos="1800"/>
          <w:tab w:val="left" w:pos="639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sr-Latn-CS"/>
        </w:rPr>
        <w:t>б р а з л о ж е њ е</w:t>
      </w:r>
    </w:p>
    <w:p w:rsidR="003C41A5" w:rsidRPr="00AD484B" w:rsidRDefault="003C41A5" w:rsidP="003C41A5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7C80" w:rsidRDefault="00DD0051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ab/>
      </w:r>
      <w:r w:rsidR="00487F55">
        <w:rPr>
          <w:rFonts w:ascii="Times New Roman" w:hAnsi="Times New Roman"/>
          <w:lang w:val="sr-Cyrl-CS"/>
        </w:rPr>
        <w:t xml:space="preserve">Правни основ за доношење овог Решења садржан је у одредбама </w:t>
      </w:r>
      <w:r w:rsidR="008D7C80">
        <w:rPr>
          <w:rFonts w:ascii="Times New Roman" w:eastAsiaTheme="minorHAnsi" w:hAnsi="Times New Roman"/>
        </w:rPr>
        <w:t xml:space="preserve">члана 116.. став 1., 2. 5., 9. и 13. , члана 117. </w:t>
      </w:r>
      <w:r w:rsidR="008D7C80">
        <w:rPr>
          <w:rFonts w:ascii="Times New Roman" w:eastAsiaTheme="minorHAnsi" w:hAnsi="Times New Roman"/>
          <w:lang w:val="sr-Cyrl-CS"/>
        </w:rPr>
        <w:t>с</w:t>
      </w:r>
      <w:r w:rsidR="008D7C80">
        <w:rPr>
          <w:rFonts w:ascii="Times New Roman" w:eastAsiaTheme="minorHAnsi" w:hAnsi="Times New Roman"/>
        </w:rPr>
        <w:t xml:space="preserve">тав </w:t>
      </w:r>
      <w:r w:rsidR="008D7C80">
        <w:rPr>
          <w:rFonts w:ascii="Times New Roman" w:eastAsiaTheme="minorHAnsi" w:hAnsi="Times New Roman"/>
          <w:lang w:val="sr-Cyrl-CS"/>
        </w:rPr>
        <w:t>3</w:t>
      </w:r>
      <w:r w:rsidR="008D7C80">
        <w:rPr>
          <w:rFonts w:ascii="Times New Roman" w:eastAsiaTheme="minorHAnsi" w:hAnsi="Times New Roman"/>
        </w:rPr>
        <w:t xml:space="preserve">. и </w:t>
      </w:r>
      <w:r w:rsidR="008D7C80">
        <w:rPr>
          <w:rFonts w:ascii="Times New Roman" w:eastAsiaTheme="minorHAnsi" w:hAnsi="Times New Roman"/>
          <w:lang w:val="sr-Cyrl-CS"/>
        </w:rPr>
        <w:t>5</w:t>
      </w:r>
      <w:r w:rsidR="008D7C80">
        <w:rPr>
          <w:rFonts w:ascii="Times New Roman" w:eastAsiaTheme="minorHAnsi" w:hAnsi="Times New Roman"/>
        </w:rPr>
        <w:t>. Закона о основама система образовања и васпитања („Службени</w:t>
      </w:r>
      <w:r w:rsidR="008D7C80">
        <w:rPr>
          <w:rFonts w:ascii="Times New Roman" w:eastAsiaTheme="minorHAnsi" w:hAnsi="Times New Roman"/>
          <w:lang w:val="sr-Cyrl-CS"/>
        </w:rPr>
        <w:t xml:space="preserve"> </w:t>
      </w:r>
      <w:r w:rsidR="008D7C80">
        <w:rPr>
          <w:rFonts w:ascii="Times New Roman" w:eastAsiaTheme="minorHAnsi" w:hAnsi="Times New Roman"/>
        </w:rPr>
        <w:t xml:space="preserve"> гласник РС“ број 88/</w:t>
      </w:r>
      <w:r w:rsidR="008D7C80">
        <w:rPr>
          <w:rFonts w:ascii="Times New Roman" w:eastAsiaTheme="minorHAnsi" w:hAnsi="Times New Roman"/>
          <w:lang w:val="sr-Cyrl-CS"/>
        </w:rPr>
        <w:t>20</w:t>
      </w:r>
      <w:r w:rsidR="008D7C80">
        <w:rPr>
          <w:rFonts w:ascii="Times New Roman" w:eastAsiaTheme="minorHAnsi" w:hAnsi="Times New Roman"/>
        </w:rPr>
        <w:t>17 и 27/</w:t>
      </w:r>
      <w:r w:rsidR="008D7C80">
        <w:rPr>
          <w:rFonts w:ascii="Times New Roman" w:eastAsiaTheme="minorHAnsi" w:hAnsi="Times New Roman"/>
          <w:lang w:val="sr-Cyrl-CS"/>
        </w:rPr>
        <w:t>20</w:t>
      </w:r>
      <w:r w:rsidR="008D7C80">
        <w:rPr>
          <w:rFonts w:ascii="Times New Roman" w:eastAsiaTheme="minorHAnsi" w:hAnsi="Times New Roman"/>
        </w:rPr>
        <w:t>18 – др закон 10/</w:t>
      </w:r>
      <w:r w:rsidR="00B03CE6">
        <w:rPr>
          <w:rFonts w:ascii="Times New Roman" w:eastAsiaTheme="minorHAnsi" w:hAnsi="Times New Roman"/>
        </w:rPr>
        <w:t>20</w:t>
      </w:r>
      <w:r w:rsidR="008D7C80">
        <w:rPr>
          <w:rFonts w:ascii="Times New Roman" w:eastAsiaTheme="minorHAnsi" w:hAnsi="Times New Roman"/>
        </w:rPr>
        <w:t>19), члана 32. Закона о локалној самоуправи („Службени гласник РС“ број 129/</w:t>
      </w:r>
      <w:r w:rsidR="008D7C80">
        <w:rPr>
          <w:rFonts w:ascii="Times New Roman" w:eastAsiaTheme="minorHAnsi" w:hAnsi="Times New Roman"/>
          <w:lang w:val="sr-Cyrl-CS"/>
        </w:rPr>
        <w:t>20</w:t>
      </w:r>
      <w:r w:rsidR="008D7C80">
        <w:rPr>
          <w:rFonts w:ascii="Times New Roman" w:eastAsiaTheme="minorHAnsi" w:hAnsi="Times New Roman"/>
        </w:rPr>
        <w:t>07</w:t>
      </w:r>
      <w:r w:rsidR="008D7C80">
        <w:rPr>
          <w:rFonts w:ascii="Times New Roman" w:eastAsiaTheme="minorHAnsi" w:hAnsi="Times New Roman"/>
          <w:lang w:val="sr-Cyrl-CS"/>
        </w:rPr>
        <w:t>, 83/2014 – др.закон, 101/2016-др. закон и 47/2018</w:t>
      </w:r>
      <w:r w:rsidR="008D7C80">
        <w:rPr>
          <w:rFonts w:ascii="Times New Roman" w:eastAsiaTheme="minorHAnsi" w:hAnsi="Times New Roman"/>
        </w:rPr>
        <w:t>), члана 40. и 152. Статута Општине Владичин Хан („Службени гласник Града Врања“, број 4/19) и члана 180. Пословника Скупштине општине Владичин Хан („Сл</w:t>
      </w:r>
      <w:r w:rsidR="008D7C80">
        <w:rPr>
          <w:rFonts w:ascii="Times New Roman" w:eastAsiaTheme="minorHAnsi" w:hAnsi="Times New Roman"/>
          <w:lang w:val="sr-Cyrl-CS"/>
        </w:rPr>
        <w:t>ужбени</w:t>
      </w:r>
      <w:r w:rsidR="008D7C80">
        <w:rPr>
          <w:rFonts w:ascii="Times New Roman" w:eastAsiaTheme="minorHAnsi" w:hAnsi="Times New Roman"/>
        </w:rPr>
        <w:t xml:space="preserve"> гласник Града Врања</w:t>
      </w:r>
      <w:r w:rsidR="008D7C80">
        <w:rPr>
          <w:rFonts w:ascii="Times New Roman" w:eastAsiaTheme="minorHAnsi" w:hAnsi="Times New Roman"/>
          <w:lang w:val="sr-Cyrl-CS"/>
        </w:rPr>
        <w:t>“, број</w:t>
      </w:r>
      <w:r w:rsidR="008D7C80">
        <w:rPr>
          <w:rFonts w:ascii="Times New Roman" w:eastAsiaTheme="minorHAnsi" w:hAnsi="Times New Roman"/>
        </w:rPr>
        <w:t xml:space="preserve"> 9/19).</w:t>
      </w:r>
    </w:p>
    <w:p w:rsidR="00487F55" w:rsidRDefault="00487F55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eastAsiaTheme="minorHAnsi" w:hAnsi="Times New Roman"/>
        </w:rPr>
        <w:lastRenderedPageBreak/>
        <w:t xml:space="preserve">               </w:t>
      </w: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487F55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487F55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87F55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117. став 3 наведеног закона предвиђени су случајеви када ће скупштина јединице локалне самоуправе разрешити, пре истека мандата, поједине чланове, укључујући и председника или орган орган управљања установе.</w:t>
      </w:r>
    </w:p>
    <w:p w:rsidR="00487F55" w:rsidRDefault="00487F55" w:rsidP="00487F55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117. став.5. наведеног закона прописано је да мандат органа управљања траје  четири године.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484B">
        <w:rPr>
          <w:rFonts w:ascii="Times New Roman" w:hAnsi="Times New Roman"/>
          <w:sz w:val="24"/>
          <w:szCs w:val="24"/>
          <w:lang w:val="sr-Cyrl-CS"/>
        </w:rPr>
        <w:t xml:space="preserve">Како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8D7C80">
        <w:rPr>
          <w:rFonts w:ascii="Times New Roman" w:hAnsi="Times New Roman"/>
          <w:sz w:val="24"/>
          <w:szCs w:val="24"/>
          <w:lang w:val="sr-Cyrl-CS"/>
        </w:rPr>
        <w:t>Новковић Игору</w:t>
      </w:r>
      <w:r w:rsidR="00487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кој</w:t>
      </w:r>
      <w:r w:rsidR="00487F55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7C80">
        <w:rPr>
          <w:rFonts w:ascii="Times New Roman" w:hAnsi="Times New Roman"/>
          <w:sz w:val="24"/>
          <w:szCs w:val="24"/>
          <w:lang w:val="sr-Cyrl-CS"/>
        </w:rPr>
        <w:t>је</w:t>
      </w:r>
      <w:r w:rsidR="00487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именован за члан</w:t>
      </w:r>
      <w:r w:rsidR="008D7C80">
        <w:rPr>
          <w:rFonts w:ascii="Times New Roman" w:hAnsi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/>
          <w:sz w:val="24"/>
          <w:szCs w:val="24"/>
          <w:lang w:val="sr-Cyrl-CS"/>
        </w:rPr>
        <w:t>Управног одбора испред Савета родитеља, престало својство родитеља, у складу са напред наведеним одредбама закона разрешава се дужности члан</w:t>
      </w:r>
      <w:r w:rsidR="009C7FCB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Управног одбора Предшколске установе „Пчелица“ Владичин Хан.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предлога овлашћеног предлагача за члан</w:t>
      </w:r>
      <w:r w:rsidR="008D7C80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органа управљања испред Савета родитеља именује се </w:t>
      </w:r>
      <w:r w:rsidR="008D7C80">
        <w:rPr>
          <w:rFonts w:ascii="Times New Roman" w:hAnsi="Times New Roman"/>
          <w:bCs/>
          <w:sz w:val="24"/>
          <w:szCs w:val="24"/>
          <w:lang w:val="sr-Cyrl-CS"/>
        </w:rPr>
        <w:t>Анита Стевановић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B80C9A">
        <w:rPr>
          <w:rFonts w:ascii="Times New Roman" w:hAnsi="Times New Roman"/>
          <w:bCs/>
          <w:sz w:val="24"/>
          <w:szCs w:val="24"/>
          <w:lang w:val="sr-Cyrl-CS"/>
        </w:rPr>
        <w:t>0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Статута Општине Владичин Хан донето је решење као у диспозитиву. </w:t>
      </w:r>
    </w:p>
    <w:p w:rsidR="003C41A5" w:rsidRDefault="003C41A5" w:rsidP="0093511C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487F55" w:rsidRPr="00B80C9A" w:rsidRDefault="00487F55" w:rsidP="0093511C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 w:rsidRPr="00B80C9A">
        <w:rPr>
          <w:rFonts w:ascii="Times New Roman" w:eastAsiaTheme="minorHAnsi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B80C9A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DD0051" w:rsidRPr="00B80C9A" w:rsidRDefault="00DD0051" w:rsidP="00487F5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sz w:val="24"/>
          <w:szCs w:val="24"/>
          <w:lang w:val="sr-Cyrl-CS"/>
        </w:rPr>
      </w:pPr>
    </w:p>
    <w:p w:rsidR="00487F55" w:rsidRDefault="00487F55" w:rsidP="00DD0051">
      <w:pPr>
        <w:autoSpaceDE w:val="0"/>
        <w:autoSpaceDN w:val="0"/>
        <w:adjustRightInd w:val="0"/>
        <w:spacing w:after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87F55" w:rsidRDefault="00487F55" w:rsidP="00DD0051">
      <w:pPr>
        <w:autoSpaceDE w:val="0"/>
        <w:autoSpaceDN w:val="0"/>
        <w:adjustRightInd w:val="0"/>
        <w:spacing w:after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487F55" w:rsidRPr="00FC4BEE" w:rsidRDefault="00487F55" w:rsidP="00DD0051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b/>
          <w:bCs/>
          <w:sz w:val="24"/>
          <w:szCs w:val="24"/>
          <w:lang/>
        </w:rPr>
      </w:pPr>
      <w:r>
        <w:rPr>
          <w:rFonts w:ascii="Times New Roman,Bold" w:eastAsiaTheme="minorHAnsi" w:hAnsi="Times New Roman,Bold" w:cs="Times New Roman,Bold"/>
          <w:b/>
          <w:bCs/>
        </w:rPr>
        <w:t>БРОЈ</w:t>
      </w:r>
      <w:r w:rsidRPr="00FC4BEE">
        <w:rPr>
          <w:rFonts w:ascii="Times New Roman" w:eastAsiaTheme="minorHAnsi" w:hAnsi="Times New Roman"/>
          <w:b/>
          <w:bCs/>
          <w:sz w:val="24"/>
          <w:szCs w:val="24"/>
        </w:rPr>
        <w:t xml:space="preserve">: </w:t>
      </w:r>
      <w:r w:rsidR="00FC4BEE" w:rsidRPr="00FC4BEE">
        <w:rPr>
          <w:rFonts w:ascii="Times New Roman" w:eastAsiaTheme="minorHAnsi" w:hAnsi="Times New Roman"/>
          <w:b/>
          <w:bCs/>
          <w:sz w:val="24"/>
          <w:szCs w:val="24"/>
          <w:lang/>
        </w:rPr>
        <w:t>06-110/8/19</w:t>
      </w:r>
      <w:r w:rsidR="00FC4BEE" w:rsidRPr="00FC4BEE">
        <w:rPr>
          <w:rFonts w:ascii="Times New Roman" w:eastAsiaTheme="minorHAnsi" w:hAnsi="Times New Roman"/>
          <w:b/>
          <w:bCs/>
          <w:sz w:val="24"/>
          <w:szCs w:val="24"/>
          <w:lang/>
        </w:rPr>
        <w:t>-I</w:t>
      </w:r>
    </w:p>
    <w:p w:rsidR="00487F55" w:rsidRDefault="00487F55" w:rsidP="00DD0051">
      <w:pPr>
        <w:autoSpaceDE w:val="0"/>
        <w:autoSpaceDN w:val="0"/>
        <w:adjustRightInd w:val="0"/>
        <w:spacing w:after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87F55" w:rsidRDefault="00487F55" w:rsidP="00DD0051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 Поповић</w:t>
      </w:r>
    </w:p>
    <w:sectPr w:rsidR="00487F55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B0" w:rsidRDefault="00C965B0" w:rsidP="009C7FCB">
      <w:pPr>
        <w:spacing w:after="0" w:line="240" w:lineRule="auto"/>
      </w:pPr>
      <w:r>
        <w:separator/>
      </w:r>
    </w:p>
  </w:endnote>
  <w:endnote w:type="continuationSeparator" w:id="1">
    <w:p w:rsidR="00C965B0" w:rsidRDefault="00C965B0" w:rsidP="009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B0" w:rsidRDefault="00C965B0" w:rsidP="009C7FCB">
      <w:pPr>
        <w:spacing w:after="0" w:line="240" w:lineRule="auto"/>
      </w:pPr>
      <w:r>
        <w:separator/>
      </w:r>
    </w:p>
  </w:footnote>
  <w:footnote w:type="continuationSeparator" w:id="1">
    <w:p w:rsidR="00C965B0" w:rsidRDefault="00C965B0" w:rsidP="009C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1A5"/>
    <w:rsid w:val="000631EA"/>
    <w:rsid w:val="0013478B"/>
    <w:rsid w:val="001D0E2D"/>
    <w:rsid w:val="001D2843"/>
    <w:rsid w:val="00200029"/>
    <w:rsid w:val="003A1EF0"/>
    <w:rsid w:val="003C41A5"/>
    <w:rsid w:val="004304C4"/>
    <w:rsid w:val="00461470"/>
    <w:rsid w:val="00487F55"/>
    <w:rsid w:val="005029E5"/>
    <w:rsid w:val="00562AAD"/>
    <w:rsid w:val="007D209B"/>
    <w:rsid w:val="0080034D"/>
    <w:rsid w:val="00831EFF"/>
    <w:rsid w:val="00834007"/>
    <w:rsid w:val="008D7C80"/>
    <w:rsid w:val="0093511C"/>
    <w:rsid w:val="0097263D"/>
    <w:rsid w:val="009A1B3B"/>
    <w:rsid w:val="009C350D"/>
    <w:rsid w:val="009C7FCB"/>
    <w:rsid w:val="00AC3A88"/>
    <w:rsid w:val="00AE7B06"/>
    <w:rsid w:val="00B03CE6"/>
    <w:rsid w:val="00B80C9A"/>
    <w:rsid w:val="00BA5D2D"/>
    <w:rsid w:val="00BE0221"/>
    <w:rsid w:val="00C641E5"/>
    <w:rsid w:val="00C965B0"/>
    <w:rsid w:val="00D20EAD"/>
    <w:rsid w:val="00D4619F"/>
    <w:rsid w:val="00D71BBC"/>
    <w:rsid w:val="00DB3A54"/>
    <w:rsid w:val="00DD0051"/>
    <w:rsid w:val="00E635F4"/>
    <w:rsid w:val="00E95AEA"/>
    <w:rsid w:val="00ED1B2F"/>
    <w:rsid w:val="00F02EE3"/>
    <w:rsid w:val="00F51A29"/>
    <w:rsid w:val="00F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F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8</cp:revision>
  <cp:lastPrinted>2019-07-08T12:04:00Z</cp:lastPrinted>
  <dcterms:created xsi:type="dcterms:W3CDTF">2019-07-08T11:41:00Z</dcterms:created>
  <dcterms:modified xsi:type="dcterms:W3CDTF">2019-09-02T08:04:00Z</dcterms:modified>
</cp:coreProperties>
</file>